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B" w:rsidRPr="00AB1425" w:rsidRDefault="0024623B" w:rsidP="0024623B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AB1425">
        <w:rPr>
          <w:rFonts w:cstheme="minorHAnsi"/>
          <w:b/>
          <w:bCs/>
          <w:sz w:val="28"/>
          <w:szCs w:val="28"/>
        </w:rPr>
        <w:t>Информация в уголках педагога-психолога за 2019-2020 учебный год</w:t>
      </w:r>
    </w:p>
    <w:tbl>
      <w:tblPr>
        <w:tblStyle w:val="2-3"/>
        <w:tblW w:w="10348" w:type="dxa"/>
        <w:tblLayout w:type="fixed"/>
        <w:tblLook w:val="0000"/>
      </w:tblPr>
      <w:tblGrid>
        <w:gridCol w:w="2127"/>
        <w:gridCol w:w="1417"/>
        <w:gridCol w:w="6804"/>
      </w:tblGrid>
      <w:tr w:rsidR="00AB1425" w:rsidRPr="00AB1425" w:rsidTr="00AB1425">
        <w:trPr>
          <w:cnfStyle w:val="000000100000"/>
          <w:trHeight w:val="1"/>
        </w:trPr>
        <w:tc>
          <w:tcPr>
            <w:cnfStyle w:val="000010000000"/>
            <w:tcW w:w="2127" w:type="dxa"/>
          </w:tcPr>
          <w:p w:rsidR="0024623B" w:rsidRPr="00AB1425" w:rsidRDefault="0024623B" w:rsidP="00AB1425">
            <w:pPr>
              <w:tabs>
                <w:tab w:val="left" w:pos="885"/>
              </w:tabs>
              <w:autoSpaceDE w:val="0"/>
              <w:autoSpaceDN w:val="0"/>
              <w:adjustRightInd w:val="0"/>
              <w:ind w:right="473" w:hanging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Месяц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Стендовая информация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trHeight w:val="465"/>
        </w:trPr>
        <w:tc>
          <w:tcPr>
            <w:cnfStyle w:val="000010000000"/>
            <w:tcW w:w="2127" w:type="dxa"/>
            <w:vMerge w:val="restart"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ind w:left="113" w:right="113" w:hanging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b/>
                <w:sz w:val="24"/>
                <w:szCs w:val="24"/>
              </w:rPr>
              <w:t>группа раннего  возраста</w:t>
            </w:r>
          </w:p>
          <w:p w:rsidR="0024623B" w:rsidRPr="00AB1425" w:rsidRDefault="0024623B" w:rsidP="00AB1425">
            <w:pPr>
              <w:autoSpaceDE w:val="0"/>
              <w:autoSpaceDN w:val="0"/>
              <w:adjustRightInd w:val="0"/>
              <w:ind w:left="113" w:right="113" w:hanging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(1-3 года)</w:t>
            </w: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Что должен знать родитель, отдавая ребенка в сад.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В детский сад без слез или как уберечь от стресса! (6 листов)</w:t>
            </w:r>
          </w:p>
        </w:tc>
      </w:tr>
      <w:tr w:rsidR="00AB1425" w:rsidRPr="00AB1425" w:rsidTr="00AB1425">
        <w:trPr>
          <w:cnfStyle w:val="000000100000"/>
          <w:trHeight w:val="738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Нужен ли малышу дневной сон?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Я многое умею сам! (6 листов)</w:t>
            </w: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Семья – единственное наше богатство!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Дельные советы родителям.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cnfStyle w:val="000000100000"/>
          <w:trHeight w:val="676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Развитие детей от 1 года до 2 лет.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Цветы для детской комнаты. (6 листов)</w:t>
            </w: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май-июнь 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cnfStyle w:val="000000100000"/>
          <w:trHeight w:val="465"/>
        </w:trPr>
        <w:tc>
          <w:tcPr>
            <w:cnfStyle w:val="000010000000"/>
            <w:tcW w:w="2127" w:type="dxa"/>
            <w:vMerge w:val="restart"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b/>
                <w:sz w:val="24"/>
                <w:szCs w:val="24"/>
              </w:rPr>
              <w:t>2 группа раннего возраста№2</w:t>
            </w:r>
          </w:p>
          <w:p w:rsidR="0024623B" w:rsidRPr="00AB1425" w:rsidRDefault="0024623B" w:rsidP="00AB14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(2-3 года)</w:t>
            </w: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Адаптация ребенка к ДОУ (8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В детский сад без слез или как уберечь от стресса! (6 листов)</w:t>
            </w: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Десять правил для родителей, чтобы дети слушались.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Возрастные особенности детей 2-3 летнего возраста (8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Почему ребенок кусается. (5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Полезные советы для родителей по воспитанию детей (13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Игры и игрушки для дома и улицы. (5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Совместные игры с родителями. (5 листов)</w:t>
            </w: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май-июнь 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trHeight w:val="465"/>
        </w:trPr>
        <w:tc>
          <w:tcPr>
            <w:cnfStyle w:val="000010000000"/>
            <w:tcW w:w="2127" w:type="dxa"/>
            <w:vMerge w:val="restart"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b/>
                <w:sz w:val="24"/>
                <w:szCs w:val="24"/>
              </w:rPr>
              <w:t>2 группа раннего возраста №1</w:t>
            </w:r>
          </w:p>
          <w:p w:rsidR="0024623B" w:rsidRPr="00AB1425" w:rsidRDefault="0024623B" w:rsidP="00AB14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(2-3 года)</w:t>
            </w: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Возрастные и психологические особенности развития ребенка 2-3 лет. Как приучить ребенка к горшку. Первые признаки кризиса 3-х лет. (9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Почему</w:t>
            </w:r>
            <w:proofErr w:type="gramStart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… П</w:t>
            </w:r>
            <w:proofErr w:type="gramEnd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очему дети ломают игрушки? И другие ответы на вопросы родителей  (9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Особенности эмоционального развития детей от 1 до 3 лет. Разный темперамент – разная эмоциональность. Отдельные сюжеты из повседневной жизни. (10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Правила для родителей </w:t>
            </w:r>
            <w:proofErr w:type="gramStart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proofErr w:type="gramEnd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 снижения аппетита у детей. Как вести себя родителям, если ребенок тревожный, плаксивый, застенчивый, боится, проявляет агрессию. (10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Игры и игрушки для детей 2-3 лет.(9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Влияние родительских установок на развитие детей. (9листов)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март-апрель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Игра как средство нравственного воспитания. (9листов)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Домашние игры. Вечерние игры. (9листов)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май-июнь 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cnfStyle w:val="000000100000"/>
          <w:trHeight w:val="465"/>
        </w:trPr>
        <w:tc>
          <w:tcPr>
            <w:cnfStyle w:val="000010000000"/>
            <w:tcW w:w="2127" w:type="dxa"/>
            <w:vMerge w:val="restart"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b/>
                <w:sz w:val="24"/>
                <w:szCs w:val="24"/>
              </w:rPr>
              <w:t>Младшая группа</w:t>
            </w: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 (3-4 года)</w:t>
            </w: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Возрастные и психологические особенности развития ребенка 3-4 лет. (5 листов) Признаки кризиса 3-х лет. «Я все умею сам!»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Роль развивающих игр для детей 3-4 лет. Читаем вместе с детьми. (5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425" w:rsidRPr="00AB1425" w:rsidTr="00AB1425">
        <w:trPr>
          <w:trHeight w:val="772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Нужен ли малышу дневной сон?! И еще раз о режиме дня ребенка.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Правила для родителей. Десять заповедей. Волшебный справочник добрых слов. Как общаться с ребенком. Правило для всех! Если вдруг заболели.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Особенности развития ребенка 3</w:t>
            </w:r>
            <w:proofErr w:type="gramStart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+ П</w:t>
            </w:r>
            <w:proofErr w:type="gramEnd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очему кусается? Жадничает? Часто плачет? Не хочет ходить на горшок? Сосет палец? Плохо спит? Истерики? Не умеет играть вместе? (9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Хвалим ребенка правильно. Памятка родителям «Не навреди!» </w:t>
            </w:r>
            <w:r w:rsidRPr="00AB14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(6 </w:t>
            </w: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март-апрель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Почему дети нас не слышат (9 листов)</w:t>
            </w: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май-июнь 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trHeight w:val="465"/>
        </w:trPr>
        <w:tc>
          <w:tcPr>
            <w:cnfStyle w:val="000010000000"/>
            <w:tcW w:w="2127" w:type="dxa"/>
            <w:vMerge w:val="restart"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b/>
                <w:sz w:val="24"/>
                <w:szCs w:val="24"/>
              </w:rPr>
              <w:t>Средняя группа</w:t>
            </w: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(4-5 лет)</w:t>
            </w: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Возрастные и психологические особенности развития ребенка 4-5 лет.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Гиперактивный</w:t>
            </w:r>
            <w:proofErr w:type="spellEnd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 ребенок. Наказание детей. Детские страхи. «Успевайте любить детей! Они так быстро растут…</w:t>
            </w:r>
            <w:r w:rsidRPr="00AB14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» (6 </w:t>
            </w: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cnfStyle w:val="000000100000"/>
          <w:trHeight w:val="608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Развитие детей среднего дошкольного возраста. Развиваем тонкую моторику и восприятие.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Средний дошкольный возраст, на что обращаем внимание.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Шпаргалки для родителей. Азбука нравственности. (6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Трудные дети - кто они? Основные причины нарушений поведения детей. Как надо вести себя с застенчивым ребенком, маленьким лгунишкой, с ребенком, который берет чужое, который дерется и обзывается. (6 листов)</w:t>
            </w: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Рекомендации для родителей «Воспитание у детей среднего дошкольного возраста культуры поведения» и «Как научить ребенка дружить?!» </w:t>
            </w:r>
            <w:r w:rsidRPr="00AB14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этикет) (6 листов)</w:t>
            </w: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май-июнь 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cnfStyle w:val="000000100000"/>
          <w:trHeight w:val="465"/>
        </w:trPr>
        <w:tc>
          <w:tcPr>
            <w:cnfStyle w:val="000010000000"/>
            <w:tcW w:w="2127" w:type="dxa"/>
            <w:vMerge w:val="restart"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b/>
                <w:sz w:val="24"/>
                <w:szCs w:val="24"/>
              </w:rPr>
              <w:t>Старшая группа</w:t>
            </w:r>
          </w:p>
          <w:p w:rsidR="0024623B" w:rsidRPr="00AB1425" w:rsidRDefault="0024623B" w:rsidP="00AB14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(5-6 лет)</w:t>
            </w: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Возрастные и психологические особенности развития ребенка 5-6 лет. (9 листов в папку-передвижку). 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Все о самооценке. (6 листов в папку передвижку)</w:t>
            </w: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стенд-гармошка «Что такое «ЭТИКЕТ». 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Роль книги в развитии ребенка. Как научить ребенка 5-6 лет читать? (9 листов в папку-передвижку)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Как научить ребёнка принимать и справляться с неудачами? (9 листов в папку-передвижку)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Культура общения и поведения детей и родителей. (9 листов в папку-передвижку)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Как развивать воображение у детей 5 лет и старше. Роль воображения в развитии человека. (9 листов в папку-передвижку)</w:t>
            </w: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май-июнь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trHeight w:val="465"/>
        </w:trPr>
        <w:tc>
          <w:tcPr>
            <w:cnfStyle w:val="000010000000"/>
            <w:tcW w:w="2127" w:type="dxa"/>
            <w:vMerge w:val="restart"/>
          </w:tcPr>
          <w:p w:rsidR="0024623B" w:rsidRPr="00AB1425" w:rsidRDefault="0024623B" w:rsidP="00AB1425">
            <w:pPr>
              <w:autoSpaceDE w:val="0"/>
              <w:autoSpaceDN w:val="0"/>
              <w:adjustRightInd w:val="0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b/>
                <w:sz w:val="24"/>
                <w:szCs w:val="24"/>
              </w:rPr>
              <w:t>Подготовительная группа</w:t>
            </w:r>
          </w:p>
          <w:p w:rsidR="0024623B" w:rsidRPr="00AB1425" w:rsidRDefault="0024623B" w:rsidP="00AB14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(6-7 лет)</w:t>
            </w: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Советы психолога. Сентябрь. (4 листа) Возрастные и психологические особенности развития ребенка 6-7лет. (4 листа)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Советы психолога. Октябрь.(4 листа). Кризис семи лет. Тест для родителей дошкольников. Готов ли ребенок к школе? Быть готовым к </w:t>
            </w:r>
            <w:proofErr w:type="spellStart"/>
            <w:proofErr w:type="gramStart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школе-это</w:t>
            </w:r>
            <w:proofErr w:type="spellEnd"/>
            <w:proofErr w:type="gramEnd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…(4 листа)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 xml:space="preserve">Советы психолога. Ноябрь. (4 листа) В папку-передвижку «Быстрая подготовка к школе» </w:t>
            </w:r>
            <w:proofErr w:type="spellStart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Узорова</w:t>
            </w:r>
            <w:proofErr w:type="spellEnd"/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, Нефедова (20 листов). Стенд-гармошка «Будущий первоклассник» (7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Советы психолога. Декабрь. (4 листа) О готовности к школе (5 листов)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Советы психолога. Январь. (4 листа). Раскладушка «Этикет». Мудрые цитаты из мультфильмов в уголок.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Советы психолога. Февраль. (4 листа)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B1425" w:rsidRPr="00AB1425" w:rsidTr="00AB1425">
        <w:trPr>
          <w:cnfStyle w:val="000000100000"/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Советы психолога. Март. Что надо знать детям, идущим в школу (на стенд) Советы родителям будущих первоклассников. (О.Р. в папку передвижку). «Формирование у ребенка желания учиться» Тест для родителей, будущих первоклассников (на стенде)</w:t>
            </w:r>
          </w:p>
        </w:tc>
      </w:tr>
      <w:tr w:rsidR="00AB1425" w:rsidRPr="00AB1425" w:rsidTr="00AB1425">
        <w:trPr>
          <w:trHeight w:val="525"/>
        </w:trPr>
        <w:tc>
          <w:tcPr>
            <w:cnfStyle w:val="000010000000"/>
            <w:tcW w:w="2127" w:type="dxa"/>
            <w:vMerge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1425">
              <w:rPr>
                <w:rFonts w:asciiTheme="minorHAnsi" w:hAnsiTheme="minorHAnsi" w:cstheme="minorHAnsi"/>
                <w:sz w:val="24"/>
                <w:szCs w:val="24"/>
              </w:rPr>
              <w:t>май-июнь</w:t>
            </w:r>
          </w:p>
        </w:tc>
        <w:tc>
          <w:tcPr>
            <w:cnfStyle w:val="000010000000"/>
            <w:tcW w:w="6804" w:type="dxa"/>
          </w:tcPr>
          <w:p w:rsidR="0024623B" w:rsidRPr="00AB1425" w:rsidRDefault="0024623B" w:rsidP="008A12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DD7F2C" w:rsidRPr="00AB1425" w:rsidRDefault="00DD7F2C">
      <w:pPr>
        <w:rPr>
          <w:rFonts w:cstheme="minorHAnsi"/>
          <w:sz w:val="24"/>
          <w:szCs w:val="24"/>
        </w:rPr>
      </w:pPr>
    </w:p>
    <w:sectPr w:rsidR="00DD7F2C" w:rsidRPr="00AB1425" w:rsidSect="00AB1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23B"/>
    <w:rsid w:val="001F3807"/>
    <w:rsid w:val="0024623B"/>
    <w:rsid w:val="0027082F"/>
    <w:rsid w:val="00854D42"/>
    <w:rsid w:val="00AB1425"/>
    <w:rsid w:val="00BD14D4"/>
    <w:rsid w:val="00C80864"/>
    <w:rsid w:val="00D23750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AB14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AB14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Shading Accent 3"/>
    <w:basedOn w:val="a1"/>
    <w:uiPriority w:val="60"/>
    <w:rsid w:val="00AB14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0">
    <w:name w:val="Medium List 1 Accent 3"/>
    <w:basedOn w:val="a1"/>
    <w:uiPriority w:val="65"/>
    <w:rsid w:val="00AB1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1">
    <w:name w:val="Colorful Shading Accent 3"/>
    <w:basedOn w:val="a1"/>
    <w:uiPriority w:val="71"/>
    <w:rsid w:val="00AB1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AB14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4">
    <w:name w:val="Colorful Shading Accent 4"/>
    <w:basedOn w:val="a1"/>
    <w:uiPriority w:val="71"/>
    <w:rsid w:val="00AB14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3">
    <w:name w:val="Medium Grid 2 Accent 3"/>
    <w:basedOn w:val="a1"/>
    <w:uiPriority w:val="68"/>
    <w:rsid w:val="00AB14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796</Words>
  <Characters>4542</Characters>
  <Application>Microsoft Office Word</Application>
  <DocSecurity>0</DocSecurity>
  <Lines>37</Lines>
  <Paragraphs>10</Paragraphs>
  <ScaleCrop>false</ScaleCrop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4</cp:revision>
  <dcterms:created xsi:type="dcterms:W3CDTF">2020-11-29T08:12:00Z</dcterms:created>
  <dcterms:modified xsi:type="dcterms:W3CDTF">2020-11-29T09:57:00Z</dcterms:modified>
</cp:coreProperties>
</file>