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B6" w:rsidRPr="00DE3CB6" w:rsidRDefault="007F60B0" w:rsidP="00DE3CB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E3CB6">
        <w:rPr>
          <w:sz w:val="28"/>
          <w:szCs w:val="28"/>
          <w:lang w:eastAsia="ru-RU"/>
        </w:rPr>
        <w:br/>
      </w:r>
      <w:r w:rsidRPr="00DE3CB6">
        <w:rPr>
          <w:rFonts w:ascii="Times New Roman" w:hAnsi="Times New Roman" w:cs="Times New Roman"/>
          <w:b/>
          <w:sz w:val="36"/>
          <w:szCs w:val="36"/>
          <w:lang w:eastAsia="ru-RU"/>
        </w:rPr>
        <w:t>Система развития пространственного мышления</w:t>
      </w:r>
    </w:p>
    <w:p w:rsidR="007F60B0" w:rsidRPr="00DE3CB6" w:rsidRDefault="007F60B0" w:rsidP="00DE3CB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DE3CB6">
        <w:rPr>
          <w:rFonts w:ascii="Times New Roman" w:hAnsi="Times New Roman" w:cs="Times New Roman"/>
          <w:b/>
          <w:sz w:val="36"/>
          <w:szCs w:val="36"/>
          <w:lang w:eastAsia="ru-RU"/>
        </w:rPr>
        <w:t>детей дошкольного возраста</w:t>
      </w:r>
    </w:p>
    <w:p w:rsidR="00DE3CB6" w:rsidRPr="00DE3CB6" w:rsidRDefault="00DE3CB6" w:rsidP="00DE3CB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B6" w:rsidRDefault="007F60B0" w:rsidP="00DE3CB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образно-пространственную ориентировку</w:t>
      </w:r>
    </w:p>
    <w:p w:rsidR="00DE3CB6" w:rsidRDefault="00DE3CB6" w:rsidP="00DE3CB6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Е. В. Горшковой)</w:t>
      </w:r>
    </w:p>
    <w:p w:rsidR="00DE3CB6" w:rsidRDefault="00DE3CB6" w:rsidP="00DE3CB6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0B0" w:rsidRPr="00DE3CB6" w:rsidRDefault="00DE3CB6" w:rsidP="00DE3CB6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60B0"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построены на основе различных пространственных размещений и перемещений группы детей (от 8–10 человек и более) и развивают умение видеть пространство, быстро реагировать на изменения в пространстве и находить свое место в нем, не мешая другим.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построения упражнений на образно-пространственную ориентировку — «наложение» того или иного образного представления на пространство, в котором дети размещаются или перемещаются; этот прием позволяет ребенку охватить вниманием все пространство целиком — как единую структуру (образа). При этом структура пространства включает не только помещение, точнее — «пустое» место в нем, предназначенное для двигательных упражнений, но и самих детей. Для каждого ребенка, наблюдающего такое пространство, остальные дети становятся включенными в него «элементами», не учитывать которые невозможно: нельзя встать в том месте пространства,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уже стоит кто-то другой. Можно в своей работе использовать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упражнения, рекомендованные Горшковой Е. В. [3]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E3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«Рассыпались горошины»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размещение врассыпную так, чтобы найти для себя «свободное место», встать удаленно от соседей, чтобы не задевать их руками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образно-пространственной ориентировки рекомендуется начинать именно с этого упражнения в любом дошкольном возрасте, но самое раннее и оптимальное обучение возможно со 2-й младшей группы (в начале года).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E3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«Машины»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перемещение врассыпную по свободной траектории, одновременно в разных направлениях, не сталкиваясь с другими детьми, вовремя предвосхищая возможные столкновения и уклоняясь от них.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Круговые построения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одна из наиболее распространенных форм пространственной организации детей в совместном движении, в так называемых хороводах. Развитие у детей образно-пространственной ориентировки сочетает освоение способов построения в круг и движения в кругу. Рассмотрим некоторые из способов: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DE3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«Ниточка — иголочка» 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движение «змейкой» — т. е. цепочкой, взявшись за руки, по волнообразной траектории.</w:t>
      </w:r>
      <w:proofErr w:type="gram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Проводится, начиная со 2-й младшей группы. В ней сочетаются задачи: развитие умения двигаться цепочкой, взявшись за руки, и умения перемещаться в пространстве «змейкой», двигаясь цепочкой за ведущим.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1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 что похоже?»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построение в круг и подбор образных ассоциаций (круга с округлыми предметами);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1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«Колесо катится»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движение в кругу — в одну и в другую сторону;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17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«Шарик сдувается и надувается», «Здороваемся и прощаемся»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сужение и расширение круга.</w:t>
      </w:r>
    </w:p>
    <w:p w:rsidR="007F60B0" w:rsidRPr="008179D0" w:rsidRDefault="007F60B0" w:rsidP="008179D0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9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Шахматы, шашки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давно признаны лучшими тренажерами абстрактного мышления, логики, математических и прогностических способностей, пространственного мышления. Играя в шахматы и шашки, дети учатся анализировать действия противника, продумывать варианты возможного поведения, выстраивать логические цепочки и делать самостоятельные умозаключения. Кроме того, шахматы требуют от игрока большой концентрации внимания, хорошей памяти и определенных волевых усилий, при этом активно работает образно</w:t>
      </w:r>
      <w:r w:rsidR="008179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пространственное мышление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совместной деятельностью с детьми: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Объяснение правил игры, ознакомление с общими способами действий, исключая сообщение детям готовых решений. Стимулирование педагогом проявленной самостоятельности в играх, поощрение стремления детей достичь результата.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Совместная игра воспитателя с ребёнком, с подгруппой детей. Дети усваивают при этом игровые действия, их способы, подходы к решению задач. У ребят вырабатывается уверенность в своих силах, понимание необходимости сосредотачиваться, напряжённо думать в ходе поисков решения задач.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элементарной проблемно – поисковой ситуации в совместной с ребёнком игровой деятельности. Воспитатель играет и в это время привлекает ребёнка к оценке своих действий, просит его подсказать ему следующий ход, дать совет, высказать предположение. Ребёнок занимает активную позицию в организованной подобным образом игре, овладевает умением рассуждать, обосновывать ход поисков.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Объединение в совместной игре детей, в разной степени освоивших её, с тем чтобы имело место взаимное обучение одних детей другими.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самостоятельной деятельностью направлено на поддержание и дальнейшее развитие у детей интереса к играм.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шахматы и шашки в большой степени способствует тому, что ребенок переходит к мышлению в плане представлений. Игры в шахматы и шашки – эффективное средство развития у детей способности ориентироваться на плоскости. Начинать обучать детей этим играм специалисты советуют в возрасте 3-3,5 лет, когда начинают формироваться элементы образного мышления.</w:t>
      </w:r>
    </w:p>
    <w:p w:rsidR="00DE3CB6" w:rsidRPr="008179D0" w:rsidRDefault="007F60B0" w:rsidP="00DE3CB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79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Методика развития и коррекции пространственного мышления</w:t>
      </w:r>
    </w:p>
    <w:p w:rsidR="008179D0" w:rsidRPr="008179D0" w:rsidRDefault="007F60B0" w:rsidP="008179D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79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"Игры с тенями"</w:t>
      </w:r>
    </w:p>
    <w:p w:rsidR="007F60B0" w:rsidRPr="00DE3CB6" w:rsidRDefault="007F60B0" w:rsidP="00DE3CB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построение конструкций из геометрических форм и создание их проекций, а также моделирование конструкций в соответствии с их плоскостными, фронтальными и боковыми проекциями. Этот вид конструктивной деятельности способствует эффективному формированию у детей гибких динамических пространственных представлений, а также умения представлять объемное тело, основываясь на его плоскостном изображении, что составляет основу графического моделирования конструкций. 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игр целесообразно использовать такие игры, как «</w:t>
      </w:r>
      <w:proofErr w:type="spell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«Крестики-нолики 3D», «</w:t>
      </w:r>
      <w:proofErr w:type="spell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Геометрика</w:t>
      </w:r>
      <w:proofErr w:type="spell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Конструирование: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детского конструирования решаются конструктивные задачи: приведение в определенное взаимоположение различных п</w:t>
      </w:r>
      <w:r w:rsidR="0081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редметов, частей, элементов. 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группе раннего возраста содержание работы заключается в развитии у малыша интереса к новым игрушкам, предметам, желания взять их в руки, положить, постукать, покрутить. Это способствует более быстрому усвоению формы, величины, цвета, количества предметов.</w:t>
      </w:r>
    </w:p>
    <w:p w:rsidR="00DE3CB6" w:rsidRPr="008179D0" w:rsidRDefault="007F60B0" w:rsidP="00DE3CB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79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Игры-занятия со строительными игрушками</w:t>
      </w:r>
    </w:p>
    <w:p w:rsidR="007F60B0" w:rsidRPr="00DE3CB6" w:rsidRDefault="008179D0" w:rsidP="008179D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60B0"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детей узнавать и различать кубики и кирпичики, ставить детали одну на другую, выкладывать их в ряд, снимать со стержня кольца и надевать их обратно по величине.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- вызвать интерес и эмоциональную отзывчивость у ребенка на конструктивную деятельность, чтобы в дальнейшем малыш охотно увлекался конструированием.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Детей младших групп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учить различать части постройки по величине</w:t>
      </w:r>
      <w:r w:rsidR="0081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79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- маленькая, длинная - короткая, высокая - низкая, различать по форме и величине основные строительные детали: кубик, кирпичик, пластина, брусок… Дети строят заборчик из кирпичиков, мостик - из пластин и кубиков и т. д.</w:t>
      </w:r>
      <w:proofErr w:type="gramEnd"/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средней группы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уже не только выделять основные части постройки, но и различать их по величине и форме, устанавливать пространственное расположение этих частей относительно друг друга, подбирать детали по форме, размеру.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старшей и подготовительной группах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необходимо владеть умением определять форму деталей конструктора и построек по сходству со знакомыми объемными и плоскостными геометрическими фигурами, определять относительную величину частей. При этом перечисленные задачи по конструированию необходимо решать в тесной связи с программой по развитию элементарных математических представлений (о форме, величине и др.).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старшей группе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следует уделять воспитанию умения определять пространственные отношения в деталях строительного материала: длину, высоту, ширину; сопоставлять детали разной величины по длине, высоте, ширине.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описание деталей успешно осваивается детьми, если это умение формируется одновременно с раскрытием конструктивных возможностей материала: детям показывают, что кирпичики можно установить на любую грань.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пространственным ориентировкам можно в процессе сооружения знакомых им постройкам, например: кукольную мебель.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подготовительной группы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задача обучения умению осуществлять пространственный анализ конструкций на основе знаний признаков геометрических форм. Дети должны различать признаки треугольной, круглой… форм. Опираясь на эти знания, следует учить </w:t>
      </w:r>
      <w:proofErr w:type="gram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proofErr w:type="gram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форму строительных деталей. Показать, что в строительных деталях больше всего прямолинейных форм: кирпичик, кубик, брусок.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формирования детского конструктивного творчества, является воспитание у детей конструктивных умений и навыков - овладение техникой строительства. Но, без словесного определения целей невозможно проявление конструктивного замысла, анализа способов выполнения. Поэтому, необходимо обучать детей соответств</w:t>
      </w:r>
      <w:r w:rsidR="00817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 строительным терминам.</w:t>
      </w:r>
    </w:p>
    <w:p w:rsidR="007F60B0" w:rsidRPr="00DE3CB6" w:rsidRDefault="007F60B0" w:rsidP="00DE3CB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 </w:t>
      </w:r>
      <w:r w:rsidRPr="00DE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изобразительного искусства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контексте нашей темы является формирование у детей пространственных представлений, умений воспринимать как реальное, так и воображаемое пространство и ориентироваться в нем. С этой целью мы рекомендуем применять следующие упражнения.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развитие внимательности, когда дети учатся </w:t>
      </w:r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срисовывать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картинок, репродукций, соблюдая пропорции.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Дорисовывание</w:t>
      </w:r>
      <w:proofErr w:type="spellEnd"/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картинок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шаблонам или по точкам. Оно способствует знакомству детей с симметрией. Дети должны дорисовать половинку изображения предмета или узора вырезание из бумаги симметричных предметов и снежинок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 по памяти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дается какая-то часть рисунка, например характерный предмет сказочного героя, они должны изобразить весь объект, вспомнив, кому принадлежит данное изображение.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Словесное рисование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Вначале с детьми обсуждается будущий рисунок с указанием расположения элементов на альбомном листе бумаги, а потом они его зарисовывают.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ракурса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фигуры в пространстве. Дети, рассмотрев репродукцию, должны представить и нарисовать, что они увидят с "другой стороны".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чувства пространства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должны выполнить перспективу рису</w:t>
      </w:r>
      <w:r w:rsidR="0081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заданного видом сверху. </w:t>
      </w:r>
    </w:p>
    <w:p w:rsidR="008179D0" w:rsidRDefault="007F60B0" w:rsidP="00DE3CB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мышление развивается при работе воспитанников по теме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"Бумажная пластика"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учатся сгибать и преобразовывать плоский лист бумаги в объемную форму или конструировать модели, используя цветные геометрические кусочки бумаги.</w:t>
      </w:r>
    </w:p>
    <w:p w:rsidR="007F60B0" w:rsidRPr="00DE3CB6" w:rsidRDefault="007F60B0" w:rsidP="00DE3CB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забывать и о том, что </w:t>
      </w:r>
      <w:r w:rsidRPr="00817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аппликация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наиболее простой и доступный способ создания детьми художественных работ, сохраняющих реалистическую основу самого изображения, это дидактическое средство для развития пространственного мышления.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способствует активному развитию у детей динамического пространственного воображения и мышления.</w:t>
      </w:r>
    </w:p>
    <w:p w:rsidR="007F60B0" w:rsidRPr="00DE3CB6" w:rsidRDefault="007F60B0" w:rsidP="00DE3CB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и запоминание пространственных характеристик внешнего и внутреннего мира опираются на моторную сферу. Поэтому важнейшим 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принципом развития пр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странственного мышления является принцип </w:t>
      </w:r>
      <w:r w:rsidRPr="00DE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двигательного освоения пространства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эффективных развивающих приемов – подвижные игры типа «Классики», «Лапта», «Жмурки», «Прятки», «Казаки-разбойники», «Следопыты», «Разведчики» и т. д.</w:t>
      </w:r>
      <w:proofErr w:type="gramEnd"/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на глазомер (бросание колец, мячей со сменой расстояния до точки попадания).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в поиск «клада» с помощью карты-плана.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на асфальте «Шашки», «шахматы» с использованием доски</w:t>
      </w:r>
      <w:r w:rsidR="00817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нарисованной на асфальте.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Цикл игр «Рисунки на асфальте»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Создаем любые рисунки, отмечаем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предметов на плоскости относительно друг друга и (или) относительно объектов окружающего пространства.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«Классики» "Классики" могут быть нескольких видов, они отличаются только рисунком и техникой прыжков. Для развития ориентировки в пространстве используются различные команды.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«Компас»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асфальте рисуем круг диаметром 2-3м, на расстоянии примерно 3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круга пиш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направлению буквы «С» (север, «Ю» (юг, «3» (запад, «В» (восток).</w:t>
      </w:r>
      <w:proofErr w:type="gram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становятся спиной к центру круга и слушают команду водящего: «Юг», «Север», «Запад», «Восток». Услышав команду, все должны повернуться в нужную сторону (на юг, север и т. д.). Тот, кто повернулся не в ту сторону, выходит из круга. Так число игроков постепенно уменьшается.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малышей к складыванию строительного материала, карточек, игрушек в коробки разных форм и размеров;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расстановка мебели и размещение материала для занятий, спортивного и иного инвентаря относительно заданного объекта;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перестановка в предметно-развивающей среде группы;</w:t>
      </w:r>
    </w:p>
    <w:p w:rsidR="007F60B0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проектная деятельность «Наша группа» (детский дизайн) и т. д.</w:t>
      </w:r>
    </w:p>
    <w:p w:rsidR="008179D0" w:rsidRDefault="008179D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D0" w:rsidRPr="00DE3CB6" w:rsidRDefault="008179D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B0" w:rsidRPr="008179D0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 этап: Ориентировка “на себе”.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Первоначальной задачей является освоение ребенком ориентировки </w:t>
      </w:r>
      <w:proofErr w:type="gram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собственном </w:t>
      </w:r>
      <w:proofErr w:type="gram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основывается на знании пространственного расположения отдельных частей своего тела, умении ориентироваться в предметно-пространственном окружении “от себя”.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овладевают ориентировкой “на себе” в младшем возрасте. Она включает знание отдельных частей своего тела и лица, в том числе симметричных (правая или левая рука, нога и т. д.).</w:t>
      </w:r>
    </w:p>
    <w:p w:rsidR="007F60B0" w:rsidRPr="008179D0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этап: Ориентировка “от себя”.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учат различать основные группы направлений (вперед — назад, вверх — вниз, направо—налево). Ребенок их осваивает на основе знания сторон собственного тела. Ориентировка от себя предполагает умение пользоваться системой, когда началом отсчета является сам субъект, а ориентировка от объектов требует, чтобы началом отсчета был тот объект, по отношению к которому определяется пространственное расположение других предметов.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уметь вычленить различные стороны этого объекта: переднюю, заднюю, правую, левую, верхнюю, нижнюю.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формирование пространственного мышления: слева, справа, вверху, внизу, впереди, сзади, далеко, близко.</w:t>
      </w:r>
      <w:proofErr w:type="gramEnd"/>
    </w:p>
    <w:p w:rsidR="007F60B0" w:rsidRPr="008179D0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 этап. Формирование умений детей определять словом положение того или иного предмета по отношению </w:t>
      </w:r>
      <w:proofErr w:type="gramStart"/>
      <w:r w:rsidRPr="0081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81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другому.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Ориентировки “на себе ”, “от себя”, применение их на различных предметах позволяют ребенку уяснить значение таких пространственных предлогов, как </w:t>
      </w:r>
      <w:proofErr w:type="gram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под, на, за. Освоение системы отсчета и ориентировки в окружающем пространстве по сторонам собственного тела и других предметов, по основным пространственным направлениям развивает у детей умение давать словесную характеристику пространственной ситуации.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формирование умений детей определять словом положение того или иного предмета по отношению </w:t>
      </w:r>
      <w:proofErr w:type="gram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другому.</w:t>
      </w:r>
    </w:p>
    <w:p w:rsidR="007F60B0" w:rsidRPr="008179D0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этап. Формирование умений ориентироваться в трехмерном пространстве в движении.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формирование умений ориентироваться в движении.</w:t>
      </w:r>
    </w:p>
    <w:p w:rsidR="007F60B0" w:rsidRPr="008179D0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 этап. Формирование умений ориентироваться на плоскости (ориентировка на листе бумаги, т. е. в двухмерном пространстве).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формирование умений ориентироваться на плоскости (ориентировка на листе бумаги, в двумерном пространстве).</w:t>
      </w:r>
    </w:p>
    <w:p w:rsidR="007F60B0" w:rsidRPr="00DE3CB6" w:rsidRDefault="007F60B0" w:rsidP="00DE3CB6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Фольклор с многообразием лексики с пространственным значением: предлоги, наречия, приставочные глаголы движения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игры являются синтезом поэтического слова в движении. Здесь движение конкретизирует образ, а слово помогает более чётко и выразительно выполнять движения. При этом ребёнок постигает не только общее значение слова, но и глубокий смысл выражения благодаря образности движений и восприятию их на эмоциональном уровне. Тексты упражнений – это рифмованные подсказки к заданным движениям. Они легко ложатся на слух ребёнка и без специальных установок настраивают на игру.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классическое старинное развлечение, знакомое и любимое всеми дошколятами, «Раздувайся, пузырь». Для игрового действия нужно встать всем в круг и выполнять определенные движения в соответствии со словами: Раздувайся, пузырь, большой-пребольшой, (участники постепенно расширяют хоровод, «пузырь» раздувается) Оставайся такой и не лопайся!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летел, летел, летел (играющие держатся за руки, бегут по кругу)</w:t>
      </w:r>
      <w:proofErr w:type="gramEnd"/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за ниточку задел. Ниточка упала, (все останавливаются)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Пузыря не стало! Бах! </w:t>
      </w:r>
      <w:proofErr w:type="gramStart"/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Лопнул: </w:t>
      </w:r>
      <w:proofErr w:type="spellStart"/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ш-ш-ш</w:t>
      </w:r>
      <w:proofErr w:type="spellEnd"/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(круг сужается, пузырь «лопается»!</w:t>
      </w:r>
      <w:proofErr w:type="gramEnd"/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праздники с традиционными построениями и перестроениями.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мышление развивается при помощи таких специальных игр и упражнений, как: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театрализованные представления, поставленные с участием детей по сюжетам рассказов, сказок;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обсуждение иллюстраций известных художников на тему сказок;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«сочинение» сказки. Предлагается детям вспомнить известную сказку и рассказать ее по-новому, добавив больше подробностей о взаиморасположении предметов;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• «салат из сказок». Предлагается детям свести в новой сказке героев различных произведений;</w:t>
      </w:r>
    </w:p>
    <w:p w:rsidR="007F60B0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проектная деятельность (например, иг</w:t>
      </w:r>
      <w:r w:rsid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ровой проект «Играем в сказку»).</w:t>
      </w:r>
    </w:p>
    <w:p w:rsidR="00DE3CB6" w:rsidRPr="00DE3CB6" w:rsidRDefault="00DE3CB6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CB6" w:rsidRDefault="007F60B0" w:rsidP="00DE3CB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художественной литературы для формирования у детей представлений о пространстве.</w:t>
      </w:r>
    </w:p>
    <w:p w:rsidR="007F60B0" w:rsidRPr="00DE3CB6" w:rsidRDefault="007F60B0" w:rsidP="00DE3CB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загадки для знакомства с пространственными представлениями: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Высоких деревьев длинней,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Травиночки</w:t>
      </w:r>
      <w:proofErr w:type="spellEnd"/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маленькой ниже.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ней дали становятся ближе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мир открываем мы с ней (дорога).</w:t>
      </w:r>
    </w:p>
    <w:p w:rsidR="007F60B0" w:rsidRPr="00DE3CB6" w:rsidRDefault="007F60B0" w:rsidP="00DE3CB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Е. Благининой, И. </w:t>
      </w:r>
      <w:proofErr w:type="spell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</w:p>
    <w:p w:rsidR="00DD7F2C" w:rsidRPr="00DE3CB6" w:rsidRDefault="00DD7F2C" w:rsidP="00DE3C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F2C" w:rsidRPr="00DE3CB6" w:rsidSect="003F08B8">
      <w:pgSz w:w="11906" w:h="16838"/>
      <w:pgMar w:top="1134" w:right="1021" w:bottom="1134" w:left="1021" w:header="708" w:footer="708" w:gutter="0"/>
      <w:pgBorders w:offsetFrom="page">
        <w:top w:val="flowersModern2" w:sz="14" w:space="24" w:color="00B050"/>
        <w:left w:val="flowersModern2" w:sz="14" w:space="24" w:color="00B050"/>
        <w:bottom w:val="flowersModern2" w:sz="14" w:space="24" w:color="00B050"/>
        <w:right w:val="flowersModern2" w:sz="1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0B0"/>
    <w:rsid w:val="00122174"/>
    <w:rsid w:val="001F3807"/>
    <w:rsid w:val="003C2426"/>
    <w:rsid w:val="003F08B8"/>
    <w:rsid w:val="007F60B0"/>
    <w:rsid w:val="008179D0"/>
    <w:rsid w:val="00854D42"/>
    <w:rsid w:val="00BD14D4"/>
    <w:rsid w:val="00C80864"/>
    <w:rsid w:val="00DD7F2C"/>
    <w:rsid w:val="00D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paragraph" w:styleId="1">
    <w:name w:val="heading 1"/>
    <w:basedOn w:val="a"/>
    <w:link w:val="10"/>
    <w:uiPriority w:val="9"/>
    <w:qFormat/>
    <w:rsid w:val="007F6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F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0B0"/>
    <w:rPr>
      <w:b/>
      <w:bCs/>
    </w:rPr>
  </w:style>
  <w:style w:type="paragraph" w:styleId="a5">
    <w:name w:val="No Spacing"/>
    <w:uiPriority w:val="1"/>
    <w:qFormat/>
    <w:rsid w:val="00DE3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5</cp:revision>
  <dcterms:created xsi:type="dcterms:W3CDTF">2020-02-04T12:41:00Z</dcterms:created>
  <dcterms:modified xsi:type="dcterms:W3CDTF">2020-11-11T07:23:00Z</dcterms:modified>
</cp:coreProperties>
</file>